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3EB" w:rsidRDefault="005C73EB" w:rsidP="005C73EB">
      <w:pPr>
        <w:pStyle w:val="NormaleWeb"/>
        <w:jc w:val="both"/>
        <w:rPr>
          <w:rStyle w:val="editsection"/>
          <w:sz w:val="28"/>
          <w:szCs w:val="28"/>
        </w:rPr>
      </w:pPr>
      <w:r>
        <w:rPr>
          <w:rStyle w:val="editsection"/>
          <w:sz w:val="28"/>
          <w:szCs w:val="28"/>
        </w:rPr>
        <w:t xml:space="preserve">Il </w:t>
      </w:r>
      <w:r w:rsidRPr="005C73EB">
        <w:rPr>
          <w:rStyle w:val="editsection"/>
          <w:sz w:val="28"/>
          <w:szCs w:val="28"/>
        </w:rPr>
        <w:t xml:space="preserve"> KILT</w:t>
      </w:r>
    </w:p>
    <w:p w:rsidR="005C73EB" w:rsidRPr="005C73EB" w:rsidRDefault="005C73EB" w:rsidP="005C73EB">
      <w:pPr>
        <w:pStyle w:val="NormaleWeb"/>
        <w:jc w:val="both"/>
        <w:rPr>
          <w:sz w:val="28"/>
          <w:szCs w:val="28"/>
        </w:rPr>
      </w:pPr>
      <w:r w:rsidRPr="005C73EB">
        <w:rPr>
          <w:rStyle w:val="editsection"/>
          <w:sz w:val="28"/>
          <w:szCs w:val="28"/>
        </w:rPr>
        <w:t>(</w:t>
      </w:r>
      <w:r w:rsidRPr="005C73EB">
        <w:rPr>
          <w:sz w:val="28"/>
          <w:szCs w:val="28"/>
        </w:rPr>
        <w:t xml:space="preserve"> Il </w:t>
      </w:r>
      <w:r w:rsidRPr="005C73EB">
        <w:rPr>
          <w:bCs/>
          <w:sz w:val="28"/>
          <w:szCs w:val="28"/>
        </w:rPr>
        <w:t>kilt</w:t>
      </w:r>
      <w:r w:rsidRPr="005C73EB">
        <w:rPr>
          <w:sz w:val="28"/>
          <w:szCs w:val="28"/>
        </w:rPr>
        <w:t xml:space="preserve"> è un indumento maschile che consiste in un pezzo di </w:t>
      </w:r>
      <w:hyperlink r:id="rId4" w:tooltip="Tessuto (manufatto)" w:history="1">
        <w:r w:rsidRPr="005C73EB">
          <w:rPr>
            <w:rStyle w:val="Collegamentoipertestuale"/>
            <w:color w:val="auto"/>
            <w:sz w:val="28"/>
            <w:szCs w:val="28"/>
          </w:rPr>
          <w:t>stoffa</w:t>
        </w:r>
      </w:hyperlink>
      <w:r w:rsidRPr="005C73EB">
        <w:rPr>
          <w:sz w:val="28"/>
          <w:szCs w:val="28"/>
        </w:rPr>
        <w:t xml:space="preserve"> arrotolato intorno alla vita (simile alla </w:t>
      </w:r>
      <w:hyperlink r:id="rId5" w:tooltip="Gonna" w:history="1">
        <w:r w:rsidRPr="005C73EB">
          <w:rPr>
            <w:rStyle w:val="Collegamentoipertestuale"/>
            <w:color w:val="auto"/>
            <w:sz w:val="28"/>
            <w:szCs w:val="28"/>
          </w:rPr>
          <w:t>gonna</w:t>
        </w:r>
      </w:hyperlink>
      <w:r w:rsidRPr="005C73EB">
        <w:rPr>
          <w:sz w:val="28"/>
          <w:szCs w:val="28"/>
        </w:rPr>
        <w:t xml:space="preserve"> femminile) ed allacciato. Anticamente il kilt era realizzato con un pezzo di stoffa lungo abbastanza da essere poi appoggiato sulla spalla (dopo essere stato arrotolato intorno alla vita).</w:t>
      </w:r>
    </w:p>
    <w:p w:rsidR="005C73EB" w:rsidRPr="005C73EB" w:rsidRDefault="005C73EB" w:rsidP="005C73EB">
      <w:pPr>
        <w:pStyle w:val="NormaleWeb"/>
        <w:jc w:val="both"/>
        <w:rPr>
          <w:sz w:val="28"/>
          <w:szCs w:val="28"/>
        </w:rPr>
      </w:pPr>
      <w:r w:rsidRPr="005C73EB">
        <w:rPr>
          <w:sz w:val="28"/>
          <w:szCs w:val="28"/>
        </w:rPr>
        <w:t xml:space="preserve">Il kilt come lo conosciamo noi è stato inventato da </w:t>
      </w:r>
      <w:hyperlink r:id="rId6" w:tooltip="Thomas Rawlinson (pagina inesistente)" w:history="1">
        <w:r w:rsidRPr="005C73EB">
          <w:rPr>
            <w:rStyle w:val="Collegamentoipertestuale"/>
            <w:color w:val="auto"/>
            <w:sz w:val="28"/>
            <w:szCs w:val="28"/>
          </w:rPr>
          <w:t xml:space="preserve">Thomas </w:t>
        </w:r>
        <w:proofErr w:type="spellStart"/>
        <w:r w:rsidRPr="005C73EB">
          <w:rPr>
            <w:rStyle w:val="Collegamentoipertestuale"/>
            <w:color w:val="auto"/>
            <w:sz w:val="28"/>
            <w:szCs w:val="28"/>
          </w:rPr>
          <w:t>Rawlinson</w:t>
        </w:r>
        <w:proofErr w:type="spellEnd"/>
      </w:hyperlink>
      <w:r w:rsidRPr="005C73EB">
        <w:rPr>
          <w:sz w:val="28"/>
          <w:szCs w:val="28"/>
        </w:rPr>
        <w:t xml:space="preserve">, un commerciante </w:t>
      </w:r>
      <w:hyperlink r:id="rId7" w:tooltip="Quaccherismo" w:history="1">
        <w:r w:rsidRPr="005C73EB">
          <w:rPr>
            <w:rStyle w:val="Collegamentoipertestuale"/>
            <w:color w:val="auto"/>
            <w:sz w:val="28"/>
            <w:szCs w:val="28"/>
          </w:rPr>
          <w:t>quacchero</w:t>
        </w:r>
      </w:hyperlink>
      <w:r w:rsidRPr="005C73EB">
        <w:rPr>
          <w:sz w:val="28"/>
          <w:szCs w:val="28"/>
        </w:rPr>
        <w:t xml:space="preserve"> </w:t>
      </w:r>
      <w:hyperlink r:id="rId8" w:tooltip="Inghilterra" w:history="1">
        <w:r w:rsidRPr="005C73EB">
          <w:rPr>
            <w:rStyle w:val="Collegamentoipertestuale"/>
            <w:color w:val="auto"/>
            <w:sz w:val="28"/>
            <w:szCs w:val="28"/>
          </w:rPr>
          <w:t>inglese</w:t>
        </w:r>
      </w:hyperlink>
      <w:r w:rsidRPr="005C73EB">
        <w:rPr>
          <w:sz w:val="28"/>
          <w:szCs w:val="28"/>
        </w:rPr>
        <w:t xml:space="preserve"> del </w:t>
      </w:r>
      <w:hyperlink r:id="rId9" w:tooltip="XVIII secolo" w:history="1">
        <w:r w:rsidRPr="005C73EB">
          <w:rPr>
            <w:rStyle w:val="Collegamentoipertestuale"/>
            <w:color w:val="auto"/>
            <w:sz w:val="28"/>
            <w:szCs w:val="28"/>
          </w:rPr>
          <w:t>'700</w:t>
        </w:r>
      </w:hyperlink>
      <w:r w:rsidRPr="005C73EB">
        <w:rPr>
          <w:sz w:val="28"/>
          <w:szCs w:val="28"/>
        </w:rPr>
        <w:t xml:space="preserve">, che, abitando nelle </w:t>
      </w:r>
      <w:proofErr w:type="spellStart"/>
      <w:r w:rsidRPr="005C73EB">
        <w:rPr>
          <w:sz w:val="28"/>
          <w:szCs w:val="28"/>
        </w:rPr>
        <w:t>Highlands</w:t>
      </w:r>
      <w:proofErr w:type="spellEnd"/>
      <w:r w:rsidRPr="005C73EB">
        <w:rPr>
          <w:sz w:val="28"/>
          <w:szCs w:val="28"/>
        </w:rPr>
        <w:t xml:space="preserve"> e apprendendone la cultura, operò una grande azione commerciale e </w:t>
      </w:r>
      <w:hyperlink r:id="rId10" w:tooltip="Invenzione della tradizione" w:history="1">
        <w:r w:rsidRPr="005C73EB">
          <w:rPr>
            <w:rStyle w:val="Collegamentoipertestuale"/>
            <w:color w:val="auto"/>
            <w:sz w:val="28"/>
            <w:szCs w:val="28"/>
          </w:rPr>
          <w:t>inventò una tradizione</w:t>
        </w:r>
      </w:hyperlink>
      <w:r w:rsidRPr="005C73EB">
        <w:rPr>
          <w:sz w:val="28"/>
          <w:szCs w:val="28"/>
        </w:rPr>
        <w:t xml:space="preserve">. Nei primi anni trenta del </w:t>
      </w:r>
      <w:hyperlink r:id="rId11" w:tooltip="XVIII secolo" w:history="1">
        <w:r w:rsidRPr="005C73EB">
          <w:rPr>
            <w:rStyle w:val="Collegamentoipertestuale"/>
            <w:color w:val="auto"/>
            <w:sz w:val="28"/>
            <w:szCs w:val="28"/>
          </w:rPr>
          <w:t>'700</w:t>
        </w:r>
      </w:hyperlink>
      <w:r w:rsidRPr="005C73EB">
        <w:rPr>
          <w:sz w:val="28"/>
          <w:szCs w:val="28"/>
        </w:rPr>
        <w:t xml:space="preserve"> (tra il </w:t>
      </w:r>
      <w:hyperlink r:id="rId12" w:tooltip="1727" w:history="1">
        <w:r w:rsidRPr="005C73EB">
          <w:rPr>
            <w:rStyle w:val="Collegamentoipertestuale"/>
            <w:color w:val="auto"/>
            <w:sz w:val="28"/>
            <w:szCs w:val="28"/>
          </w:rPr>
          <w:t>1727</w:t>
        </w:r>
      </w:hyperlink>
      <w:r w:rsidRPr="005C73EB">
        <w:rPr>
          <w:sz w:val="28"/>
          <w:szCs w:val="28"/>
        </w:rPr>
        <w:t xml:space="preserve"> e </w:t>
      </w:r>
      <w:hyperlink r:id="rId13" w:tooltip="1734" w:history="1">
        <w:r w:rsidRPr="005C73EB">
          <w:rPr>
            <w:rStyle w:val="Collegamentoipertestuale"/>
            <w:color w:val="auto"/>
            <w:sz w:val="28"/>
            <w:szCs w:val="28"/>
          </w:rPr>
          <w:t>1734</w:t>
        </w:r>
      </w:hyperlink>
      <w:r w:rsidRPr="005C73EB">
        <w:rPr>
          <w:sz w:val="28"/>
          <w:szCs w:val="28"/>
        </w:rPr>
        <w:t xml:space="preserve">) osservando gli operai che abbattevano gli alberi per fornire la legna alla sua fornace di </w:t>
      </w:r>
      <w:hyperlink r:id="rId14" w:tooltip="Inverness" w:history="1">
        <w:r w:rsidRPr="005C73EB">
          <w:rPr>
            <w:rStyle w:val="Collegamentoipertestuale"/>
            <w:color w:val="auto"/>
            <w:sz w:val="28"/>
            <w:szCs w:val="28"/>
          </w:rPr>
          <w:t>Inverness</w:t>
        </w:r>
      </w:hyperlink>
      <w:r w:rsidRPr="005C73EB">
        <w:rPr>
          <w:sz w:val="28"/>
          <w:szCs w:val="28"/>
        </w:rPr>
        <w:t>, ebbe l'intuizione di semplificare l'abbigliamento per renderlo meno ingombrante inventando l'attuale gonnellino staccato dal plaid (indumento utile anche a fungere da coperta). Il kilt, quindi, va considerato un abbigliamento "moderno" che il movimento romantico impose come segno di "antichità".</w:t>
      </w:r>
    </w:p>
    <w:p w:rsidR="005C73EB" w:rsidRPr="005C73EB" w:rsidRDefault="005C73EB" w:rsidP="005C73EB">
      <w:pPr>
        <w:pStyle w:val="NormaleWeb"/>
        <w:jc w:val="both"/>
        <w:rPr>
          <w:sz w:val="28"/>
          <w:szCs w:val="28"/>
        </w:rPr>
      </w:pPr>
      <w:r w:rsidRPr="005C73EB">
        <w:rPr>
          <w:sz w:val="28"/>
          <w:szCs w:val="28"/>
        </w:rPr>
        <w:t xml:space="preserve">Benché oggi nel mondo occidentale la gonna sia indumento tipicamente femminile, nel passato non è stato così almeno fino al tempo degli antichi </w:t>
      </w:r>
      <w:hyperlink r:id="rId15" w:tooltip="Romani" w:history="1">
        <w:r w:rsidRPr="005C73EB">
          <w:rPr>
            <w:rStyle w:val="Collegamentoipertestuale"/>
            <w:color w:val="auto"/>
            <w:sz w:val="28"/>
            <w:szCs w:val="28"/>
          </w:rPr>
          <w:t>romani</w:t>
        </w:r>
      </w:hyperlink>
      <w:r w:rsidRPr="005C73EB">
        <w:rPr>
          <w:sz w:val="28"/>
          <w:szCs w:val="28"/>
        </w:rPr>
        <w:t xml:space="preserve">. È invece fra gli abitanti del </w:t>
      </w:r>
      <w:proofErr w:type="gramStart"/>
      <w:r w:rsidRPr="005C73EB">
        <w:rPr>
          <w:sz w:val="28"/>
          <w:szCs w:val="28"/>
        </w:rPr>
        <w:t>nord Europa</w:t>
      </w:r>
      <w:proofErr w:type="gramEnd"/>
      <w:r w:rsidRPr="005C73EB">
        <w:rPr>
          <w:sz w:val="28"/>
          <w:szCs w:val="28"/>
        </w:rPr>
        <w:t xml:space="preserve"> che i calzoni erano tipici, per l'ovvia loro necessità di adeguarsi alle rigide temperature dei propri paesi. Curiosamente fra gli abitanti delle regioni settentrionali si annoverano i </w:t>
      </w:r>
      <w:hyperlink r:id="rId16" w:tooltip="Celti" w:history="1">
        <w:r w:rsidRPr="005C73EB">
          <w:rPr>
            <w:rStyle w:val="Collegamentoipertestuale"/>
            <w:color w:val="auto"/>
            <w:sz w:val="28"/>
            <w:szCs w:val="28"/>
          </w:rPr>
          <w:t>Celti</w:t>
        </w:r>
      </w:hyperlink>
      <w:r w:rsidRPr="005C73EB">
        <w:rPr>
          <w:sz w:val="28"/>
          <w:szCs w:val="28"/>
        </w:rPr>
        <w:t>, i cui discendenti oggi tanto fieramente sfoggiano il kilt.</w:t>
      </w:r>
    </w:p>
    <w:p w:rsidR="005C73EB" w:rsidRPr="005C73EB" w:rsidRDefault="005C73EB" w:rsidP="005C73EB">
      <w:pPr>
        <w:pStyle w:val="NormaleWeb"/>
        <w:jc w:val="both"/>
        <w:rPr>
          <w:sz w:val="28"/>
          <w:szCs w:val="28"/>
        </w:rPr>
      </w:pPr>
      <w:r w:rsidRPr="005C73EB">
        <w:rPr>
          <w:sz w:val="28"/>
          <w:szCs w:val="28"/>
        </w:rPr>
        <w:t xml:space="preserve">Il kilt viene oggi associato all'indumento tradizionale delle </w:t>
      </w:r>
      <w:hyperlink r:id="rId17" w:tooltip="Highlands" w:history="1">
        <w:proofErr w:type="spellStart"/>
        <w:r w:rsidRPr="005C73EB">
          <w:rPr>
            <w:rStyle w:val="Collegamentoipertestuale"/>
            <w:color w:val="auto"/>
            <w:sz w:val="28"/>
            <w:szCs w:val="28"/>
          </w:rPr>
          <w:t>Highlands</w:t>
        </w:r>
        <w:proofErr w:type="spellEnd"/>
      </w:hyperlink>
      <w:r w:rsidRPr="005C73EB">
        <w:rPr>
          <w:sz w:val="28"/>
          <w:szCs w:val="28"/>
        </w:rPr>
        <w:t xml:space="preserve"> scozzesi, dove viene realizzato in </w:t>
      </w:r>
      <w:hyperlink r:id="rId18" w:tooltip="Tartan" w:history="1">
        <w:r w:rsidRPr="005C73EB">
          <w:rPr>
            <w:rStyle w:val="Collegamentoipertestuale"/>
            <w:color w:val="auto"/>
            <w:sz w:val="28"/>
            <w:szCs w:val="28"/>
          </w:rPr>
          <w:t>tartan</w:t>
        </w:r>
      </w:hyperlink>
      <w:r w:rsidRPr="005C73EB">
        <w:rPr>
          <w:sz w:val="28"/>
          <w:szCs w:val="28"/>
        </w:rPr>
        <w:t xml:space="preserve"> ed è solitamente indossato insieme ad uno </w:t>
      </w:r>
      <w:hyperlink r:id="rId19" w:tooltip="Sporran" w:history="1">
        <w:proofErr w:type="spellStart"/>
        <w:r w:rsidRPr="005C73EB">
          <w:rPr>
            <w:rStyle w:val="Collegamentoipertestuale"/>
            <w:color w:val="auto"/>
            <w:sz w:val="28"/>
            <w:szCs w:val="28"/>
          </w:rPr>
          <w:t>sporran</w:t>
        </w:r>
        <w:proofErr w:type="spellEnd"/>
      </w:hyperlink>
      <w:r w:rsidRPr="005C73EB">
        <w:rPr>
          <w:sz w:val="28"/>
          <w:szCs w:val="28"/>
        </w:rPr>
        <w:t>, cioè una borsetta di cuoio utilizzata per trasportare denaro. Questo indumento, nel folklore comune, era ed è portato rigorosamente senza indumenti intimi, utilizzato tuttora come abito da cerimonia.</w:t>
      </w:r>
    </w:p>
    <w:p w:rsidR="005C73EB" w:rsidRPr="005C73EB" w:rsidRDefault="005C73EB" w:rsidP="005C73EB">
      <w:pPr>
        <w:pStyle w:val="NormaleWeb"/>
        <w:jc w:val="both"/>
        <w:rPr>
          <w:sz w:val="28"/>
          <w:szCs w:val="28"/>
        </w:rPr>
      </w:pPr>
      <w:r w:rsidRPr="005C73EB">
        <w:rPr>
          <w:sz w:val="28"/>
          <w:szCs w:val="28"/>
        </w:rPr>
        <w:t xml:space="preserve">Il kilt oggi </w:t>
      </w:r>
      <w:proofErr w:type="gramStart"/>
      <w:r w:rsidRPr="005C73EB">
        <w:rPr>
          <w:sz w:val="28"/>
          <w:szCs w:val="28"/>
        </w:rPr>
        <w:t>viene</w:t>
      </w:r>
      <w:proofErr w:type="gramEnd"/>
      <w:r w:rsidRPr="005C73EB">
        <w:rPr>
          <w:sz w:val="28"/>
          <w:szCs w:val="28"/>
        </w:rPr>
        <w:t xml:space="preserve"> confezionato come una gonna a portafoglio, con una parte tesa davanti, dove avviene la sovrapposizione e una parte con pieghe plissettate. Viene tenuto chiuso da lacci di pelle con </w:t>
      </w:r>
      <w:hyperlink r:id="rId20" w:tooltip="Fibbia" w:history="1">
        <w:r w:rsidRPr="005C73EB">
          <w:rPr>
            <w:rStyle w:val="Collegamentoipertestuale"/>
            <w:color w:val="auto"/>
            <w:sz w:val="28"/>
            <w:szCs w:val="28"/>
          </w:rPr>
          <w:t>fibbia</w:t>
        </w:r>
      </w:hyperlink>
      <w:r w:rsidRPr="005C73EB">
        <w:rPr>
          <w:sz w:val="28"/>
          <w:szCs w:val="28"/>
        </w:rPr>
        <w:t xml:space="preserve"> in alto e da una grossa </w:t>
      </w:r>
      <w:hyperlink r:id="rId21" w:tooltip="Spilla di sicurezza" w:history="1">
        <w:r w:rsidRPr="005C73EB">
          <w:rPr>
            <w:rStyle w:val="Collegamentoipertestuale"/>
            <w:color w:val="auto"/>
            <w:sz w:val="28"/>
            <w:szCs w:val="28"/>
          </w:rPr>
          <w:t>spilla di sicurezza</w:t>
        </w:r>
      </w:hyperlink>
      <w:r w:rsidRPr="005C73EB">
        <w:rPr>
          <w:sz w:val="28"/>
          <w:szCs w:val="28"/>
        </w:rPr>
        <w:t xml:space="preserve"> (kilt pin) sul lembo sovrapposto nell'angolo libero della stoffa. La sua funzione è unicamente quella di aggiungere peso al tessuto ed è quindi assicurato al solo lembo esterno e non anche a quello interno. Il colore del kilt è proprio della famiglia </w:t>
      </w:r>
      <w:proofErr w:type="gramStart"/>
      <w:r w:rsidRPr="005C73EB">
        <w:rPr>
          <w:sz w:val="28"/>
          <w:szCs w:val="28"/>
        </w:rPr>
        <w:t>di</w:t>
      </w:r>
      <w:proofErr w:type="gramEnd"/>
      <w:r w:rsidRPr="005C73EB">
        <w:rPr>
          <w:sz w:val="28"/>
          <w:szCs w:val="28"/>
        </w:rPr>
        <w:t xml:space="preserve"> cui lo possiede. </w:t>
      </w:r>
      <w:proofErr w:type="gramStart"/>
      <w:r w:rsidRPr="005C73EB">
        <w:rPr>
          <w:sz w:val="28"/>
          <w:szCs w:val="28"/>
        </w:rPr>
        <w:t>Infatti</w:t>
      </w:r>
      <w:proofErr w:type="gramEnd"/>
      <w:r w:rsidRPr="005C73EB">
        <w:rPr>
          <w:sz w:val="28"/>
          <w:szCs w:val="28"/>
        </w:rPr>
        <w:t xml:space="preserve"> ogni famiglia scozzese possiede un kilt diverso da tutte le altre. .</w:t>
      </w:r>
      <w:proofErr w:type="gramStart"/>
      <w:r w:rsidRPr="005C73EB">
        <w:rPr>
          <w:sz w:val="28"/>
          <w:szCs w:val="28"/>
        </w:rPr>
        <w:t>-</w:t>
      </w:r>
      <w:proofErr w:type="gramEnd"/>
      <w:r w:rsidRPr="005C73EB">
        <w:rPr>
          <w:sz w:val="28"/>
          <w:szCs w:val="28"/>
        </w:rPr>
        <w:t xml:space="preserve">(Fonte </w:t>
      </w:r>
      <w:proofErr w:type="spellStart"/>
      <w:r w:rsidRPr="005C73EB">
        <w:rPr>
          <w:sz w:val="28"/>
          <w:szCs w:val="28"/>
        </w:rPr>
        <w:t>Wikipedia</w:t>
      </w:r>
      <w:proofErr w:type="spellEnd"/>
      <w:r w:rsidRPr="005C73EB">
        <w:rPr>
          <w:sz w:val="28"/>
          <w:szCs w:val="28"/>
        </w:rPr>
        <w:t>)</w:t>
      </w:r>
    </w:p>
    <w:p w:rsidR="005C73EB" w:rsidRPr="005C73EB" w:rsidRDefault="005C73EB" w:rsidP="005C73EB">
      <w:pPr>
        <w:pStyle w:val="NormaleWeb"/>
        <w:jc w:val="both"/>
        <w:rPr>
          <w:sz w:val="28"/>
          <w:szCs w:val="28"/>
        </w:rPr>
      </w:pPr>
      <w:r w:rsidRPr="005C73EB">
        <w:rPr>
          <w:sz w:val="28"/>
          <w:szCs w:val="28"/>
        </w:rPr>
        <w:t xml:space="preserve"> Per fare la sola gonna ci </w:t>
      </w:r>
      <w:proofErr w:type="gramStart"/>
      <w:r w:rsidRPr="005C73EB">
        <w:rPr>
          <w:sz w:val="28"/>
          <w:szCs w:val="28"/>
        </w:rPr>
        <w:t>vogliono</w:t>
      </w:r>
      <w:proofErr w:type="gramEnd"/>
      <w:r w:rsidRPr="005C73EB">
        <w:rPr>
          <w:sz w:val="28"/>
          <w:szCs w:val="28"/>
        </w:rPr>
        <w:t xml:space="preserve"> circa sette metri di stoffa ed il suo costo complessivo e completo di tutto si aggira intorno ai 1500 euro.</w:t>
      </w:r>
    </w:p>
    <w:p w:rsidR="005C73EB" w:rsidRPr="005C73EB" w:rsidRDefault="005C73EB" w:rsidP="005C73EB">
      <w:pPr>
        <w:pStyle w:val="Style7"/>
        <w:widowControl/>
        <w:spacing w:before="226" w:line="398" w:lineRule="exact"/>
        <w:jc w:val="both"/>
        <w:rPr>
          <w:rFonts w:ascii="Times New Roman" w:hAnsi="Times New Roman"/>
          <w:sz w:val="28"/>
          <w:szCs w:val="28"/>
        </w:rPr>
      </w:pPr>
      <w:r w:rsidRPr="005C73EB">
        <w:rPr>
          <w:rStyle w:val="FontStyle28"/>
          <w:rFonts w:ascii="Times New Roman" w:hAnsi="Times New Roman"/>
          <w:sz w:val="28"/>
          <w:szCs w:val="28"/>
        </w:rPr>
        <w:t xml:space="preserve">Martedì  26  luglio 2011- Terzo giorno </w:t>
      </w:r>
      <w:proofErr w:type="gramStart"/>
      <w:r w:rsidRPr="005C73EB">
        <w:rPr>
          <w:rStyle w:val="FontStyle28"/>
          <w:rFonts w:ascii="Times New Roman" w:hAnsi="Times New Roman"/>
          <w:sz w:val="28"/>
          <w:szCs w:val="28"/>
        </w:rPr>
        <w:t xml:space="preserve">di </w:t>
      </w:r>
      <w:proofErr w:type="gramEnd"/>
      <w:r w:rsidRPr="005C73EB">
        <w:rPr>
          <w:rStyle w:val="FontStyle28"/>
          <w:rFonts w:ascii="Times New Roman" w:hAnsi="Times New Roman"/>
          <w:sz w:val="28"/>
          <w:szCs w:val="28"/>
        </w:rPr>
        <w:t>intera navigazione. Per tutta la giornata abbiamo navigato in mare aperto senza la possibilità di avvistare nessuna costa.</w:t>
      </w:r>
    </w:p>
    <w:p w:rsidR="00B20621" w:rsidRDefault="00B20621"/>
    <w:sectPr w:rsidR="00B20621" w:rsidSect="00B206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5C73EB"/>
    <w:rsid w:val="005C73EB"/>
    <w:rsid w:val="00B20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06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7">
    <w:name w:val="Style7"/>
    <w:basedOn w:val="Normale"/>
    <w:uiPriority w:val="99"/>
    <w:rsid w:val="005C73EB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it-IT"/>
    </w:rPr>
  </w:style>
  <w:style w:type="character" w:customStyle="1" w:styleId="FontStyle28">
    <w:name w:val="Font Style28"/>
    <w:basedOn w:val="Carpredefinitoparagrafo"/>
    <w:uiPriority w:val="99"/>
    <w:rsid w:val="005C73EB"/>
    <w:rPr>
      <w:rFonts w:ascii="Bookman Old Style" w:hAnsi="Bookman Old Style" w:cs="Bookman Old Style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5C73EB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5C7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ditsection">
    <w:name w:val="editsection"/>
    <w:basedOn w:val="Carpredefinitoparagrafo"/>
    <w:rsid w:val="005C73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Inghilterra" TargetMode="External"/><Relationship Id="rId13" Type="http://schemas.openxmlformats.org/officeDocument/2006/relationships/hyperlink" Target="http://it.wikipedia.org/wiki/1734" TargetMode="External"/><Relationship Id="rId18" Type="http://schemas.openxmlformats.org/officeDocument/2006/relationships/hyperlink" Target="http://it.wikipedia.org/wiki/Tarta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t.wikipedia.org/wiki/Spilla_di_sicurezza" TargetMode="External"/><Relationship Id="rId7" Type="http://schemas.openxmlformats.org/officeDocument/2006/relationships/hyperlink" Target="http://it.wikipedia.org/wiki/Quaccherismo" TargetMode="External"/><Relationship Id="rId12" Type="http://schemas.openxmlformats.org/officeDocument/2006/relationships/hyperlink" Target="http://it.wikipedia.org/wiki/1727" TargetMode="External"/><Relationship Id="rId17" Type="http://schemas.openxmlformats.org/officeDocument/2006/relationships/hyperlink" Target="http://it.wikipedia.org/wiki/Highland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t.wikipedia.org/wiki/Celti" TargetMode="External"/><Relationship Id="rId20" Type="http://schemas.openxmlformats.org/officeDocument/2006/relationships/hyperlink" Target="http://it.wikipedia.org/wiki/Fibbia" TargetMode="External"/><Relationship Id="rId1" Type="http://schemas.openxmlformats.org/officeDocument/2006/relationships/styles" Target="styles.xml"/><Relationship Id="rId6" Type="http://schemas.openxmlformats.org/officeDocument/2006/relationships/hyperlink" Target="http://it.wikipedia.org/w/index.php?title=Thomas_Rawlinson&amp;action=edit&amp;redlink=1" TargetMode="External"/><Relationship Id="rId11" Type="http://schemas.openxmlformats.org/officeDocument/2006/relationships/hyperlink" Target="http://it.wikipedia.org/wiki/XVIII_secolo" TargetMode="External"/><Relationship Id="rId5" Type="http://schemas.openxmlformats.org/officeDocument/2006/relationships/hyperlink" Target="http://it.wikipedia.org/wiki/Gonna" TargetMode="External"/><Relationship Id="rId15" Type="http://schemas.openxmlformats.org/officeDocument/2006/relationships/hyperlink" Target="http://it.wikipedia.org/wiki/Roman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t.wikipedia.org/wiki/Invenzione_della_tradizione" TargetMode="External"/><Relationship Id="rId19" Type="http://schemas.openxmlformats.org/officeDocument/2006/relationships/hyperlink" Target="http://it.wikipedia.org/wiki/Sporran" TargetMode="External"/><Relationship Id="rId4" Type="http://schemas.openxmlformats.org/officeDocument/2006/relationships/hyperlink" Target="http://it.wikipedia.org/wiki/Tessuto_(manufatto)" TargetMode="External"/><Relationship Id="rId9" Type="http://schemas.openxmlformats.org/officeDocument/2006/relationships/hyperlink" Target="http://it.wikipedia.org/wiki/XVIII_secolo" TargetMode="External"/><Relationship Id="rId14" Type="http://schemas.openxmlformats.org/officeDocument/2006/relationships/hyperlink" Target="http://it.wikipedia.org/wiki/Invernes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TITTA</dc:creator>
  <cp:lastModifiedBy>TITTA</cp:lastModifiedBy>
  <cp:revision>1</cp:revision>
  <dcterms:created xsi:type="dcterms:W3CDTF">2013-02-07T19:13:00Z</dcterms:created>
  <dcterms:modified xsi:type="dcterms:W3CDTF">2013-02-07T19:14:00Z</dcterms:modified>
</cp:coreProperties>
</file>